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השאלות הגדולות</w:t>
      </w:r>
    </w:p>
    <w:p>
      <w:pPr>
        <w:bidi w:val="1"/>
        <w:spacing w:after="40" w:before="0"/>
      </w:pPr>
      <w:r>
        <w:rPr>
          <w:rFonts w:ascii="Arial" w:hAnsi="Arial" w:cs="Arial"/>
          <w:b w:val="0"/>
          <w:color w:val="5D5675"/>
          <w:sz w:val="18"/>
          <w:rtl w:val="1"/>
          <w:szCs w:val="18"/>
        </w:rPr>
        <w:t>כיתה ח׳ · סיפור קצר · 401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השאלות הגדולות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למה דברים רעים קורים לאנשים טובים; והאם היא עושה דברים כי היא מאמינה בהם או רק כי כך גדלה.  [מילים להדגשה: אילו, שתי שאלות, פסקה ג]</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כל המשפחה יושבת יחד לארוחה בלי טלפונים, וסבא מספר סיפורים על העיירה שבה גדל.  [מילים להדגשה: מה קורה, בכל שישי בערב]</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בבית שלה לא שומרים שבת, אבל הארוחה המשפחתית של שישי בערב, בלי טלפונים ועם הסיפורים של סבא, חשובה לה מאוד.  [מילים להדגשה: מה מספרת, מה חשוב לה]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הן גילו שלמרות שאחת מתפללת בבית הכנסת והשנייה לא שומרת שבת, הן מרגישות תחושה דומה – שייכות למשהו גדול מהן. ההפתעה היא מהדמיון שלא ציפו לו.  [מילים להדגשה: מדוע, צחקו מההפתעה]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הן שונות באורח החיים, אבל שתיהן מחפשות משמעות, שייכות וחיבור – תשובות לשאלות הגדולות ומקום שבו הן מרגישות חלק ממשהו.  [מילים להדגשה: הסבירו, מהו "אותו הדבר"]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הוא מדגיש שהשיחה מבוססת על הקשבה וכבוד הדדי ולא על ויכוח; החברות לא צריכה שתהיה להן אותה דעה.  [מילים להדגשה: מה תפקיד]</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אביגיל אומרת ש"לשאול זה חלק מהדרך"; הדימוי של בית בלי חלונות).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7: השאלות הגדולות</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בגיל ההתבגרות עולות שאלות גדולות: מי אני? במה אני מאמין או מאמינה? מה חשוב לי באמת? הסיפור שלפניכם עוסק בשתי חברות שמדברות על שאלות כאלה – כל אחת מהמקום שלה. קראו בעיון, ושימו לב איך הן מקשיבות זו לזו.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השאלות הגדולות</w:t>
            </w:r>
          </w:p>
          <w:p>
            <w:pPr>
              <w:bidi w:val="1"/>
            </w:pPr>
            <w:r>
              <w:rPr>
                <w:rFonts w:ascii="Arial" w:hAnsi="Arial" w:cs="Arial"/>
                <w:b/>
                <w:color w:val="5D5675"/>
                <w:sz w:val="20"/>
                <w:rtl w:val="1"/>
                <w:szCs w:val="20"/>
                <w:bCs/>
              </w:rPr>
              <w:t>ערב אחד, במרפסת, שתי חברות מדברות על מה שקשה לשאול בקול רם.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במרפסת של הדר היה שקט. רק הזמזום של המזגן מהדירה הסמוכה וקולות רחוקים של ילדים בגן השעשועים. אביגיל ישבה על הכיסא הנמוך, והדר על המעקה, מה שאימא שלה אסרה עליה מאה פעם.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יודעת מה מוזר?" אמרה אביגיל פתאום. "השנה אני מתפללת יותר מתמיד, ובכל זאת יש לי יותר שאלות מתמיד." הדר הסתכלה עליה בהפתעה. אביגיל תמיד נראתה לה בטוחה כל כך, כאילו כל התשובות כתובות אצלה בתיק. "איזה שאלות?" שאלה הדר בזהירות.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"למה דברים רעים קורים לאנשים טובים, למשל. או אם אני עושה דברים כי אני באמת מאמינה בהם, או רק כי ככה גדלתי." אביגיל משכה בכתפיים. "פעם זה הפחיד אותי. היום אני חושבת שלשאול זה חלק מהדרך. הרב בבית הספר אמר לנו שגם גדולי הדורות שאלו."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הדר שתקה רגע. אצלה בבית לא שמרו שבת, ובכל זאת בכל שישי בערב כל המשפחה ישבה יחד לארוחה, בלי טלפונים, וסבא סיפר סיפורים על העיירה שבה גדל. "גם לי יש שאלות," אמרה לבסוף. "אני לא יודעת במה אני מאמינה. אבל אני יודעת שהארוחה של שישי חשובה לי. כשסבא מספר, אני מרגישה שאני חלק ממשהו גדול ממני." "זה בדיוק מה שאני מרגישה בבית הכנסת," אמרה אביגיל, ושתיהן צחקו מההפתעה.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הן דיברו עד שהשמש שקעה מאחורי הבניינים. על פחד, על הורים, על השאלה אם צריך לדעת כבר עכשיו מי רוצים להיות. אף אחת מהן לא ניסתה לשכנע את השנייה. לא היה בזה צורך.</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"ואת לא מפחדת שאם תשאלי יותר מדי, תאבדי את מה שיש לך?" שאלה הדר. אביגיל חשבה רגע. "פעם פחדתי. אבל סבתא שלי אומרת שאמונה בלי שאלות היא כמו בית בלי חלונות: בטוח בו, אבל חשוך. אני רוצה חלונות." הדר חייכה. היא אהבה את הדימוי, גם אם לא הייתה בטוחה מה היא עצמה מאמינה. "אצלנו בבית," אמרה, "אבא תמיד אומר שהכי חשוב זה להיות בן אדם. אולי גם זו סוג של אמונה."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בדרך הביתה חשבה אביגיל על הדר. בבית הספר שלה כולם נראים לפעמים אותו דבר: אותה תפילה, אותם חגים, אותן תשובות. אבל השיחה במרפסת הזכירה לה שגם מאחורי מה שנראה דומה מסתתרים אנשים שונים, כל אחד עם השאלות שלו. היא החליטה שבשיעור הבא, כשהרב ישאל אם יש שאלות, היא תרים יד. לא כדי לערער, אלא כדי להבין.</w:t>
            </w:r>
          </w:p>
          <w:p>
            <w:pPr>
              <w:bidi w:val="1"/>
            </w:pPr>
            <w:r>
              <w:rPr>
                <w:rFonts w:ascii="Arial" w:hAnsi="Arial" w:cs="Arial"/>
                <w:b/>
                <w:color w:val="7A5BD6"/>
                <w:sz w:val="20"/>
                <w:rtl w:val="1"/>
                <w:szCs w:val="20"/>
                <w:bCs/>
              </w:rPr>
              <w:t xml:space="preserve">ח.  </w:t>
            </w:r>
            <w:r>
              <w:rPr>
                <w:rFonts w:ascii="Arial" w:hAnsi="Arial" w:cs="Arial"/>
                <w:b w:val="0"/>
                <w:sz w:val="20"/>
                <w:rtl w:val="1"/>
                <w:szCs w:val="20"/>
              </w:rPr>
              <w:t>לפני שאביגיל הלכה, היא נעצרה בפתח. "את יודעת, חשבתי שאנחנו שונות לגמרי." "ואנחנו לא?" שאלה הדר. "אנחנו שונות," חייכה אביגיל. "אבל אנחנו מחפשות את אותו הדבר."</w:t>
            </w:r>
          </w:p>
          <w:p>
            <w:pPr>
              <w:bidi w:val="1"/>
            </w:pPr>
            <w:r>
              <w:rPr>
                <w:rFonts w:ascii="Arial" w:hAnsi="Arial" w:cs="Arial"/>
                <w:b/>
                <w:color w:val="7A5BD6"/>
                <w:sz w:val="20"/>
                <w:rtl w:val="1"/>
                <w:szCs w:val="20"/>
                <w:bCs/>
              </w:rPr>
              <w:t xml:space="preserve">ט.  </w:t>
            </w:r>
            <w:r>
              <w:rPr>
                <w:rFonts w:ascii="Arial" w:hAnsi="Arial" w:cs="Arial"/>
                <w:b w:val="0"/>
                <w:sz w:val="20"/>
                <w:rtl w:val="1"/>
                <w:szCs w:val="20"/>
              </w:rPr>
              <w:t>באותו לילה כתבה הדר ביומן שלה: "אין לי עדיין תשובות. אבל יש לי חברה שאפשר לשאול איתה."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שתי שאלות מעסיקות את אביגיל, לפי פסקה ג?</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קורה בבית של הדר בכל שישי בערב?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מספרת הדר על הקשר שלה לשמירת שבת, ומה בכל זאת חשוב 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"שתיהן צחקו מההפתעה" בסוף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המשפט של אביגיל: "אנחנו שונות, אבל אנחנו מחפשות את אותו הדבר." מהו "אותו הדבר"?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תפקיד המשפט "אף אחת מהן לא ניסתה לשכנע את השנייה. לא היה בזה צורך" בסיפור?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שבגיל ההתבגרות עדיף לא לשאול שאלות גדולות מדי, כי הן עלולות לבלבל ולהפחיד. אחרים טוענים שדווקא בגיל הזה חשוב לשאול, לדבר ולחפש, כי כך בונים זהות אמיתית.</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7 · השאלות הגדולות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7 · השאלות הגדולות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